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BFB64">
      <w:pPr>
        <w:tabs>
          <w:tab w:val="left" w:pos="1740"/>
          <w:tab w:val="center" w:pos="4410"/>
        </w:tabs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宁德福口国有林场</w:t>
      </w:r>
      <w:r>
        <w:rPr>
          <w:rFonts w:hint="eastAsia" w:ascii="宋体" w:hAnsi="宋体"/>
          <w:b/>
          <w:sz w:val="36"/>
          <w:szCs w:val="36"/>
        </w:rPr>
        <w:t>木材购销</w:t>
      </w:r>
      <w:r>
        <w:rPr>
          <w:rFonts w:hint="eastAsia" w:ascii="黑体" w:eastAsia="黑体"/>
          <w:sz w:val="36"/>
          <w:szCs w:val="36"/>
        </w:rPr>
        <w:t>（订货）</w:t>
      </w:r>
      <w:r>
        <w:rPr>
          <w:rFonts w:hint="eastAsia" w:ascii="宋体" w:hAnsi="宋体"/>
          <w:b/>
          <w:sz w:val="36"/>
          <w:szCs w:val="36"/>
        </w:rPr>
        <w:t>合同（范本）</w:t>
      </w:r>
    </w:p>
    <w:p w14:paraId="1B3110D5">
      <w:pPr>
        <w:spacing w:line="60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福林销字（  ）第  号</w:t>
      </w:r>
    </w:p>
    <w:p w14:paraId="448922E7"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</w:p>
    <w:p w14:paraId="2612330D"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供货方（以下简称甲方）：</w:t>
      </w:r>
    </w:p>
    <w:p w14:paraId="47118AE6">
      <w:pPr>
        <w:spacing w:line="480" w:lineRule="exact"/>
        <w:ind w:left="560" w:hanging="560" w:hangingChars="200"/>
        <w:rPr>
          <w:rFonts w:hint="eastAsia" w:ascii="仿宋_GB2312" w:hAnsi="宋体" w:eastAsia="仿宋_GB2312"/>
          <w:sz w:val="28"/>
          <w:szCs w:val="28"/>
        </w:rPr>
      </w:pPr>
    </w:p>
    <w:p w14:paraId="72AC5968">
      <w:pPr>
        <w:spacing w:line="480" w:lineRule="exact"/>
        <w:ind w:left="560" w:hanging="560" w:hanging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购货方（以下简称乙方）：</w:t>
      </w:r>
    </w:p>
    <w:p w14:paraId="0B717392">
      <w:pPr>
        <w:spacing w:line="480" w:lineRule="exact"/>
        <w:ind w:right="69" w:rightChars="33"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6C2E9B30">
      <w:pPr>
        <w:spacing w:line="480" w:lineRule="exact"/>
        <w:ind w:right="69" w:rightChars="33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甲方委托福建沙县农村产权交易中心有限公司于    年  月  日在福建沙县农村产权交易中心互联网竞价平台进行</w:t>
      </w:r>
      <w:bookmarkStart w:id="0" w:name="OLE_LINK1"/>
      <w:r>
        <w:rPr>
          <w:rFonts w:hint="eastAsia" w:ascii="仿宋_GB2312" w:hAnsi="宋体" w:eastAsia="仿宋_GB2312"/>
          <w:sz w:val="28"/>
          <w:szCs w:val="28"/>
        </w:rPr>
        <w:t>福建省宁德福口国有林场铜镜坂堆场</w:t>
      </w:r>
      <w:bookmarkEnd w:id="0"/>
      <w:r>
        <w:rPr>
          <w:rFonts w:hint="eastAsia" w:ascii="仿宋_GB2312" w:hAnsi="宋体" w:eastAsia="仿宋_GB2312"/>
          <w:sz w:val="28"/>
          <w:szCs w:val="28"/>
        </w:rPr>
        <w:t>批量木材竞买交易，乙方成交。根据《中华人民共和国民法典》等法律法规的有关规定，甲乙双方本着</w:t>
      </w:r>
      <w:r>
        <w:rPr>
          <w:rFonts w:hint="eastAsia" w:ascii="仿宋_GB2312" w:eastAsia="仿宋_GB2312"/>
          <w:sz w:val="28"/>
          <w:szCs w:val="28"/>
        </w:rPr>
        <w:t>自愿平等、互惠互利的原则</w:t>
      </w:r>
      <w:r>
        <w:rPr>
          <w:rFonts w:hint="eastAsia" w:ascii="仿宋_GB2312" w:hAnsi="宋体" w:eastAsia="仿宋_GB2312"/>
          <w:sz w:val="28"/>
          <w:szCs w:val="28"/>
        </w:rPr>
        <w:t>，经</w:t>
      </w:r>
      <w:r>
        <w:rPr>
          <w:rFonts w:hint="eastAsia" w:ascii="仿宋_GB2312" w:eastAsia="仿宋_GB2312"/>
          <w:sz w:val="28"/>
          <w:szCs w:val="28"/>
        </w:rPr>
        <w:t>协商一致订立如下条款，望共同遵照履行：</w:t>
      </w:r>
    </w:p>
    <w:p w14:paraId="7635F030">
      <w:pPr>
        <w:tabs>
          <w:tab w:val="left" w:pos="9000"/>
        </w:tabs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一、标的：福建省宁德福口国有林场铜镜坂堆场的杉木，木材检验标准和验收方法：出仓木材按国家标准（即原木检验GB/T144-2003）由乙方派人员赴地检验、验收。</w:t>
      </w:r>
    </w:p>
    <w:p w14:paraId="6F5EACAD">
      <w:pPr>
        <w:tabs>
          <w:tab w:val="left" w:pos="9000"/>
        </w:tabs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二、订货数量与木材单价：杉木数量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立方米，按中标价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元/</w:t>
      </w:r>
      <w:r>
        <w:rPr>
          <w:rFonts w:ascii="仿宋_GB2312" w:hAnsi="宋体" w:eastAsia="仿宋_GB2312"/>
          <w:sz w:val="28"/>
          <w:szCs w:val="28"/>
        </w:rPr>
        <w:t>m³</w:t>
      </w:r>
      <w:r>
        <w:rPr>
          <w:rFonts w:hint="eastAsia" w:ascii="仿宋_GB2312" w:hAnsi="宋体" w:eastAsia="仿宋_GB2312"/>
          <w:sz w:val="28"/>
          <w:szCs w:val="28"/>
        </w:rPr>
        <w:t>出售，木材统货总金额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元。</w:t>
      </w:r>
    </w:p>
    <w:p w14:paraId="11959475">
      <w:pPr>
        <w:tabs>
          <w:tab w:val="left" w:pos="9000"/>
        </w:tabs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三、结算方法：签订合同时，按中标价一次性缴清木材款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元（大写人民币：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）</w:t>
      </w:r>
      <w:bookmarkStart w:id="1" w:name="_GoBack"/>
      <w:bookmarkEnd w:id="1"/>
      <w:r>
        <w:rPr>
          <w:rFonts w:hint="eastAsia" w:ascii="仿宋_GB2312" w:hAnsi="宋体" w:eastAsia="仿宋_GB2312"/>
          <w:sz w:val="28"/>
          <w:szCs w:val="28"/>
        </w:rPr>
        <w:t>。装车费、运费、检疫费以及办证交通费用等均由乙方负责。</w:t>
      </w:r>
    </w:p>
    <w:p w14:paraId="7BE0A732"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四、交（提）货地点、交货期限：</w:t>
      </w:r>
    </w:p>
    <w:p w14:paraId="2FBFEF1B">
      <w:pPr>
        <w:spacing w:line="500" w:lineRule="exact"/>
        <w:ind w:firstLine="57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1.交货地点：福口林场铜镜坂堆场；</w:t>
      </w:r>
    </w:p>
    <w:p w14:paraId="1C0CCD09">
      <w:pPr>
        <w:spacing w:line="500" w:lineRule="exac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2.交货期限：自合同签订起二个月（   年  月  日至  年  月    日）</w:t>
      </w:r>
    </w:p>
    <w:p w14:paraId="134EBCFE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五、违约责任：</w:t>
      </w:r>
    </w:p>
    <w:p w14:paraId="6435A652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乙方必须在甲方规定时间内完成，乙方未拉货完毕，必须向甲方支付堆场租金及看管费按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00元/天。如遇天气等不可抗拒原因，可顺延最后出仓日期。</w:t>
      </w:r>
    </w:p>
    <w:p w14:paraId="165B14A3">
      <w:pPr>
        <w:tabs>
          <w:tab w:val="left" w:pos="9000"/>
        </w:tabs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六、安全责任：乙方人员及车辆进入甲方货场，必须遵守《中华人民共和国安全生产法》和其他法律法规以及甲方货场的安全防火等有关管理规定，否则所造成的一切经济损失和责任由乙方承担。</w:t>
      </w:r>
      <w:r>
        <w:rPr>
          <w:rFonts w:ascii="仿宋_GB2312" w:hAnsi="宋体" w:eastAsia="仿宋_GB2312"/>
          <w:sz w:val="28"/>
          <w:szCs w:val="28"/>
        </w:rPr>
        <w:t>在运输过程中，乙方要做好安全防范工作，</w:t>
      </w:r>
      <w:r>
        <w:rPr>
          <w:rFonts w:hint="eastAsia" w:ascii="仿宋_GB2312" w:hAnsi="宋体" w:eastAsia="仿宋_GB2312"/>
          <w:sz w:val="28"/>
          <w:szCs w:val="28"/>
        </w:rPr>
        <w:t>严禁无证驾驶、酒后驾驶、超载运输、人货混装、重叠作业；木材运输、销售过程中产生的所有安全责任均由乙方自行负责，甲方概不担责。</w:t>
      </w:r>
    </w:p>
    <w:p w14:paraId="262D9046">
      <w:pPr>
        <w:tabs>
          <w:tab w:val="left" w:pos="9000"/>
        </w:tabs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七、本合同经双方签章后生效，如有未尽事宜，经双方协商后修订或补充。</w:t>
      </w:r>
    </w:p>
    <w:p w14:paraId="444463A5">
      <w:pPr>
        <w:tabs>
          <w:tab w:val="left" w:pos="9000"/>
        </w:tabs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八、本合同壹式肆份，甲方执叁份，乙方执壹份。</w:t>
      </w:r>
    </w:p>
    <w:p w14:paraId="460DF70C">
      <w:pPr>
        <w:tabs>
          <w:tab w:val="left" w:pos="9000"/>
        </w:tabs>
        <w:spacing w:line="48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062B8582">
      <w:pPr>
        <w:tabs>
          <w:tab w:val="left" w:pos="9000"/>
        </w:tabs>
        <w:spacing w:line="48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4F94CC17">
      <w:pPr>
        <w:tabs>
          <w:tab w:val="left" w:pos="9000"/>
        </w:tabs>
        <w:spacing w:line="48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4705B81F">
      <w:pPr>
        <w:tabs>
          <w:tab w:val="left" w:pos="9000"/>
        </w:tabs>
        <w:spacing w:line="48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甲方（公章）：福建省宁德福口国有林场     乙方（签章）：</w:t>
      </w:r>
    </w:p>
    <w:p w14:paraId="273DCC65">
      <w:pPr>
        <w:spacing w:line="480" w:lineRule="exact"/>
        <w:ind w:right="-176" w:rightChars="-84"/>
        <w:jc w:val="left"/>
        <w:rPr>
          <w:rFonts w:ascii="仿宋_GB2312" w:hAnsi="宋体" w:eastAsia="仿宋_GB2312"/>
          <w:sz w:val="28"/>
          <w:szCs w:val="28"/>
        </w:rPr>
      </w:pPr>
    </w:p>
    <w:p w14:paraId="15DC1EA6">
      <w:pPr>
        <w:spacing w:line="480" w:lineRule="exact"/>
        <w:ind w:right="-176" w:rightChars="-84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法定代表人：                           </w:t>
      </w:r>
    </w:p>
    <w:p w14:paraId="5249A4D3"/>
    <w:p w14:paraId="728A3AEC">
      <w:pPr>
        <w:tabs>
          <w:tab w:val="left" w:pos="9000"/>
        </w:tabs>
        <w:spacing w:line="480" w:lineRule="exact"/>
        <w:ind w:firstLine="560" w:firstLineChars="200"/>
        <w:jc w:val="right"/>
        <w:rPr>
          <w:rFonts w:hint="eastAsia" w:ascii="仿宋_GB2312" w:hAnsi="宋体" w:eastAsia="仿宋_GB2312"/>
          <w:sz w:val="28"/>
          <w:szCs w:val="28"/>
        </w:rPr>
      </w:pPr>
    </w:p>
    <w:p w14:paraId="605C3A3F">
      <w:pPr>
        <w:tabs>
          <w:tab w:val="left" w:pos="9000"/>
        </w:tabs>
        <w:spacing w:line="48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签订日期：   年   月   日</w:t>
      </w:r>
    </w:p>
    <w:sectPr>
      <w:pgSz w:w="11906" w:h="16838"/>
      <w:pgMar w:top="1191" w:right="1344" w:bottom="964" w:left="13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yMjlmMTEyNmRkYzFkYmM0ZDBlYTU3NGU2NDAzNDQifQ=="/>
  </w:docVars>
  <w:rsids>
    <w:rsidRoot w:val="002C3B99"/>
    <w:rsid w:val="0000412F"/>
    <w:rsid w:val="00022EB2"/>
    <w:rsid w:val="00036963"/>
    <w:rsid w:val="000664B7"/>
    <w:rsid w:val="0007097F"/>
    <w:rsid w:val="000947A3"/>
    <w:rsid w:val="000B19AB"/>
    <w:rsid w:val="000B562E"/>
    <w:rsid w:val="001132B3"/>
    <w:rsid w:val="00135049"/>
    <w:rsid w:val="001412E6"/>
    <w:rsid w:val="001D78B6"/>
    <w:rsid w:val="002115AC"/>
    <w:rsid w:val="002728C4"/>
    <w:rsid w:val="002C3B99"/>
    <w:rsid w:val="002F0940"/>
    <w:rsid w:val="002F6C82"/>
    <w:rsid w:val="003201AD"/>
    <w:rsid w:val="00337183"/>
    <w:rsid w:val="003F5D90"/>
    <w:rsid w:val="0040479A"/>
    <w:rsid w:val="0040776E"/>
    <w:rsid w:val="004115C4"/>
    <w:rsid w:val="00456D10"/>
    <w:rsid w:val="00465133"/>
    <w:rsid w:val="00470991"/>
    <w:rsid w:val="0049108B"/>
    <w:rsid w:val="004B514A"/>
    <w:rsid w:val="004C17EC"/>
    <w:rsid w:val="004E2A05"/>
    <w:rsid w:val="00502A61"/>
    <w:rsid w:val="00536002"/>
    <w:rsid w:val="00541E25"/>
    <w:rsid w:val="005634FF"/>
    <w:rsid w:val="0057673C"/>
    <w:rsid w:val="005B17E7"/>
    <w:rsid w:val="005C3F1B"/>
    <w:rsid w:val="005D2499"/>
    <w:rsid w:val="005E0F38"/>
    <w:rsid w:val="00640BE9"/>
    <w:rsid w:val="006D3E5F"/>
    <w:rsid w:val="006F34BC"/>
    <w:rsid w:val="00790C9C"/>
    <w:rsid w:val="007B3D0C"/>
    <w:rsid w:val="00802640"/>
    <w:rsid w:val="00810AE9"/>
    <w:rsid w:val="00861972"/>
    <w:rsid w:val="00874C6E"/>
    <w:rsid w:val="008960C1"/>
    <w:rsid w:val="008B5311"/>
    <w:rsid w:val="00927B40"/>
    <w:rsid w:val="0096231E"/>
    <w:rsid w:val="0096564B"/>
    <w:rsid w:val="00A076F4"/>
    <w:rsid w:val="00AC0464"/>
    <w:rsid w:val="00AC2934"/>
    <w:rsid w:val="00B423D8"/>
    <w:rsid w:val="00BB12F3"/>
    <w:rsid w:val="00BD17AE"/>
    <w:rsid w:val="00BE1B0C"/>
    <w:rsid w:val="00BE2D4A"/>
    <w:rsid w:val="00BF1D3E"/>
    <w:rsid w:val="00C13EFB"/>
    <w:rsid w:val="00C55000"/>
    <w:rsid w:val="00C56297"/>
    <w:rsid w:val="00C93A4C"/>
    <w:rsid w:val="00D17B37"/>
    <w:rsid w:val="00D24B0C"/>
    <w:rsid w:val="00DC1305"/>
    <w:rsid w:val="00DE3B40"/>
    <w:rsid w:val="00E05484"/>
    <w:rsid w:val="00E06C6F"/>
    <w:rsid w:val="00E1320F"/>
    <w:rsid w:val="00E83939"/>
    <w:rsid w:val="00E9207D"/>
    <w:rsid w:val="00EB713D"/>
    <w:rsid w:val="00F228B9"/>
    <w:rsid w:val="00F72E15"/>
    <w:rsid w:val="00F96F23"/>
    <w:rsid w:val="07C1382F"/>
    <w:rsid w:val="0DD26CA6"/>
    <w:rsid w:val="106A47D6"/>
    <w:rsid w:val="292B1027"/>
    <w:rsid w:val="3A581AF8"/>
    <w:rsid w:val="410E12F6"/>
    <w:rsid w:val="49FC4927"/>
    <w:rsid w:val="526D60CA"/>
    <w:rsid w:val="54476E63"/>
    <w:rsid w:val="606E61F7"/>
    <w:rsid w:val="6F610F5C"/>
    <w:rsid w:val="70D16396"/>
    <w:rsid w:val="7194577B"/>
    <w:rsid w:val="7BB51755"/>
    <w:rsid w:val="7EFD0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B2E8-A3C8-446B-94B6-79C066FBF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2</Pages>
  <Words>758</Words>
  <Characters>775</Characters>
  <Lines>6</Lines>
  <Paragraphs>1</Paragraphs>
  <TotalTime>25</TotalTime>
  <ScaleCrop>false</ScaleCrop>
  <LinksUpToDate>false</LinksUpToDate>
  <CharactersWithSpaces>873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2024-09-19T00:42:00Z</dcterms:created>
  <dc:creator>Administrator</dc:creator>
  <cp:lastModifiedBy>永恒国度</cp:lastModifiedBy>
  <cp:lastPrinted>2023-09-07T07:56:00Z</cp:lastPrinted>
  <dcterms:modified xsi:type="dcterms:W3CDTF">2024-09-19T08:21:58Z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E2042F6222D84E24914714A1279BDA7E_12</vt:lpwstr>
  </property>
</Properties>
</file>